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481"/>
        <w:tblW w:w="12441" w:type="dxa"/>
        <w:tblLayout w:type="fixed"/>
        <w:tblLook w:val="0000"/>
      </w:tblPr>
      <w:tblGrid>
        <w:gridCol w:w="1101"/>
        <w:gridCol w:w="1167"/>
        <w:gridCol w:w="1276"/>
        <w:gridCol w:w="1276"/>
        <w:gridCol w:w="1134"/>
        <w:gridCol w:w="1276"/>
        <w:gridCol w:w="1275"/>
        <w:gridCol w:w="1276"/>
        <w:gridCol w:w="1276"/>
        <w:gridCol w:w="1384"/>
      </w:tblGrid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DOCHODY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Prognoza 2013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</w:p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702060">
              <w:rPr>
                <w:rFonts w:ascii="Times New Roman" w:hAnsi="Times New Roman" w:cs="Times New Roman"/>
                <w:b/>
                <w:bCs/>
                <w:color w:val="FF0000"/>
                <w:sz w:val="16"/>
                <w:szCs w:val="16"/>
              </w:rPr>
              <w:t>Wykonanie na 30.06.2013r.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Prognoza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2014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Prognoza 2015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Prognoza 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Prognoza 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Prognoza 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Prognoza 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2019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Prognoza 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2020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11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12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1.Dochody własne</w:t>
            </w:r>
          </w:p>
          <w:p w:rsidR="00702060" w:rsidRPr="00F013C0" w:rsidRDefault="00702060" w:rsidP="00450F5D">
            <w:pPr>
              <w:tabs>
                <w:tab w:val="left" w:pos="720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ind w:left="720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19.004.308,00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8.578.073,62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23.010.000,00</w:t>
            </w:r>
          </w:p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22.260.000,00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21.250.000,00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21.590.000,00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21.800.000,00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22.150.000,00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22.665.000,00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udział CIT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221.569,04</w:t>
            </w:r>
          </w:p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100.000,00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udział PIT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9.661.217,00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4.030.973,00</w:t>
            </w:r>
          </w:p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8.360.000,00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8.480.000,00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8.600.000,00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8.740.000,00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9.000.000,00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9.100.000,00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opłata komunik.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1.700.000,00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983.680,75</w:t>
            </w:r>
          </w:p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1.550.000,00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sprzedaż majątku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500.600,00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3.951,48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pozostałe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6.792.491,00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3.337.899,35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12.800.000,00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12.130.000,00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11.000.000,00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11.200.000,00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11.350.000,00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11.500.000,00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11.915.000,00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2. Dotacje na zadania zlecone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10.694.673,00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6.117.815,00</w:t>
            </w:r>
          </w:p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13.700.000,00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12.200.000,00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11.800.000,00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12.100.000,00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12.500.000,00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13.400.000,00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13.000.000,00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3. Dotacje na zadania własne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2.344.615,00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657.861,46</w:t>
            </w:r>
          </w:p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560.000,00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590.000,00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620.000,00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680.000,00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710.000,00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750.000,00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4. Dotacje według porozumień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403.300,00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168.821,50</w:t>
            </w:r>
          </w:p>
          <w:p w:rsidR="00702060" w:rsidRPr="0070206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330.000,00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370.000,00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390.000,00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430.000,00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430.000,00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5. Subwencje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48.115.978,00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27.534.764,00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48.200.000,00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48.300.000,00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47.660.000,00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47.500.000,00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48.600.000,00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48.690.000,00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48.790.000,00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oświatowa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37.776.417,00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22.364.816,00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37.560.000,00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37.600.000,00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36.910.000,00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36.700.000,00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37.750.000,00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37.800.000,00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37.850.000,00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 xml:space="preserve">- </w:t>
            </w:r>
            <w:proofErr w:type="spellStart"/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wyrównaw</w:t>
            </w:r>
            <w:proofErr w:type="spellEnd"/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8.869.912,00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4.434.954,00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8.840.000,00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równoważ.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1.469.649,00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734.994,00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1.800.000,00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1.850.000,00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1.900.000,00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1.950.000,00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2.000.000,00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2.050.000,00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2.100.000,00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 uzupełniaj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FF0000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sz w:val="12"/>
                <w:szCs w:val="12"/>
              </w:rPr>
              <w:t>-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6. Środki pochodzące z UE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6.322.496,00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1.583.928,68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3.000.000,00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3.000.000,00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-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OGÓŁEM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86.885.370,00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44.641.264,26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88.800.000,00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86.700.000,00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81.700.000,00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82.230.000,00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83.980.000,00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85.380.000,00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85.635.000,00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Bieżące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80.047.187,00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44.028.985,08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83.750.000,00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83.000.000,00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80.200.000,00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80.730.000,00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81.980.000,00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83.880.000,00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84.135.000,00</w:t>
            </w:r>
          </w:p>
        </w:tc>
      </w:tr>
      <w:tr w:rsidR="00702060" w:rsidRPr="00F013C0" w:rsidTr="00450F5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majątkowe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6.838.183,00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  <w:t>612.279,18</w:t>
            </w:r>
          </w:p>
          <w:p w:rsidR="00450F5D" w:rsidRPr="00702060" w:rsidRDefault="00450F5D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FF0000"/>
                <w:sz w:val="12"/>
                <w:szCs w:val="1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5.050.000,00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3.700.000,00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1.500.000,00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1.500.000,00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2.000.000,00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1.500.000,00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060" w:rsidRPr="00F013C0" w:rsidRDefault="00702060" w:rsidP="00450F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F013C0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1.500.000,00</w:t>
            </w:r>
          </w:p>
        </w:tc>
      </w:tr>
    </w:tbl>
    <w:p w:rsidR="00836AD5" w:rsidRPr="00F013C0" w:rsidRDefault="00836AD5" w:rsidP="00836AD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36AD5" w:rsidRPr="00F013C0" w:rsidRDefault="00836AD5" w:rsidP="00836A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36AD5" w:rsidRPr="00F013C0" w:rsidRDefault="00836AD5" w:rsidP="00836A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836AD5" w:rsidRDefault="00836AD5" w:rsidP="00836A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772964" w:rsidRDefault="00772964" w:rsidP="004B251A"/>
    <w:sectPr w:rsidR="00772964" w:rsidSect="00B65371">
      <w:pgSz w:w="15840" w:h="12240" w:orient="landscape"/>
      <w:pgMar w:top="1440" w:right="1440" w:bottom="1440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36AD5"/>
    <w:rsid w:val="002165AD"/>
    <w:rsid w:val="00450F5D"/>
    <w:rsid w:val="004B251A"/>
    <w:rsid w:val="004C3A47"/>
    <w:rsid w:val="00702060"/>
    <w:rsid w:val="00772964"/>
    <w:rsid w:val="00836AD5"/>
    <w:rsid w:val="00961980"/>
    <w:rsid w:val="00CF6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619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341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4</cp:revision>
  <cp:lastPrinted>2013-08-01T08:59:00Z</cp:lastPrinted>
  <dcterms:created xsi:type="dcterms:W3CDTF">2013-07-31T07:08:00Z</dcterms:created>
  <dcterms:modified xsi:type="dcterms:W3CDTF">2013-08-01T09:11:00Z</dcterms:modified>
</cp:coreProperties>
</file>